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0B1E3" w14:textId="77777777" w:rsidR="00AC1DDC" w:rsidRPr="00270511" w:rsidRDefault="00AC1DDC" w:rsidP="00AC1DDC">
      <w:pPr>
        <w:spacing w:after="0"/>
        <w:jc w:val="both"/>
        <w:rPr>
          <w:rFonts w:ascii="Times New Roman" w:hAnsi="Times New Roman" w:cs="Times New Roman"/>
          <w:b/>
          <w:i/>
          <w:iCs/>
          <w:color w:val="243F60" w:themeColor="accent1" w:themeShade="7F"/>
          <w:sz w:val="24"/>
          <w:szCs w:val="24"/>
        </w:rPr>
      </w:pPr>
    </w:p>
    <w:p w14:paraId="233534D2" w14:textId="77777777" w:rsidR="00AC1DDC" w:rsidRPr="00270511" w:rsidRDefault="00AC1DDC" w:rsidP="00AC1DDC">
      <w:pPr>
        <w:spacing w:after="0"/>
        <w:jc w:val="both"/>
        <w:rPr>
          <w:rFonts w:ascii="Times New Roman" w:hAnsi="Times New Roman" w:cs="Times New Roman"/>
          <w:b/>
          <w:sz w:val="24"/>
          <w:szCs w:val="24"/>
        </w:rPr>
      </w:pPr>
      <w:r w:rsidRPr="00270511">
        <w:rPr>
          <w:rFonts w:ascii="Times New Roman" w:hAnsi="Times New Roman" w:cs="Times New Roman"/>
          <w:b/>
          <w:noProof/>
          <w:sz w:val="24"/>
          <w:szCs w:val="24"/>
          <w:lang w:val="en-GB" w:eastAsia="en-GB"/>
        </w:rPr>
        <w:drawing>
          <wp:inline distT="0" distB="0" distL="0" distR="0" wp14:anchorId="2EA401D4" wp14:editId="64E6FA0E">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270511">
        <w:rPr>
          <w:rFonts w:ascii="Times New Roman" w:hAnsi="Times New Roman" w:cs="Times New Roman"/>
          <w:b/>
          <w:sz w:val="24"/>
          <w:szCs w:val="24"/>
        </w:rPr>
        <w:t xml:space="preserve">                                               </w:t>
      </w:r>
      <w:r w:rsidRPr="00270511">
        <w:rPr>
          <w:rFonts w:ascii="Times New Roman" w:hAnsi="Times New Roman" w:cs="Times New Roman"/>
          <w:b/>
          <w:noProof/>
          <w:sz w:val="24"/>
          <w:szCs w:val="24"/>
          <w:lang w:val="en-GB" w:eastAsia="en-GB"/>
        </w:rPr>
        <w:drawing>
          <wp:inline distT="0" distB="0" distL="0" distR="0" wp14:anchorId="0C13D556" wp14:editId="6FEC0D72">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4B383095" w14:textId="77777777" w:rsidR="00AC1DDC" w:rsidRPr="00270511" w:rsidRDefault="00AC1DDC" w:rsidP="00AC1DDC">
      <w:pPr>
        <w:spacing w:after="0"/>
        <w:jc w:val="both"/>
        <w:rPr>
          <w:rFonts w:ascii="Times New Roman" w:hAnsi="Times New Roman" w:cs="Times New Roman"/>
          <w:b/>
          <w:i/>
          <w:iCs/>
          <w:color w:val="243F60" w:themeColor="accent1" w:themeShade="7F"/>
          <w:sz w:val="24"/>
          <w:szCs w:val="24"/>
        </w:rPr>
      </w:pPr>
    </w:p>
    <w:p w14:paraId="5EB24947" w14:textId="77777777" w:rsidR="001C6917" w:rsidRDefault="001C6917" w:rsidP="00AC1DDC">
      <w:pPr>
        <w:spacing w:after="0"/>
        <w:jc w:val="both"/>
        <w:rPr>
          <w:rFonts w:ascii="Times New Roman" w:hAnsi="Times New Roman" w:cs="Times New Roman"/>
          <w:i/>
          <w:iCs/>
          <w:sz w:val="24"/>
          <w:szCs w:val="24"/>
        </w:rPr>
      </w:pPr>
    </w:p>
    <w:p w14:paraId="45ACAB3B" w14:textId="33A684FD" w:rsidR="00AC1DDC" w:rsidRPr="001C6917" w:rsidRDefault="00AC1DDC" w:rsidP="001C6917">
      <w:pPr>
        <w:spacing w:after="0"/>
        <w:jc w:val="right"/>
        <w:rPr>
          <w:rFonts w:ascii="Times New Roman" w:hAnsi="Times New Roman" w:cs="Times New Roman"/>
          <w:iCs/>
          <w:color w:val="243F60" w:themeColor="accent1" w:themeShade="7F"/>
          <w:sz w:val="24"/>
          <w:szCs w:val="24"/>
        </w:rPr>
      </w:pPr>
      <w:r w:rsidRPr="001C6917">
        <w:rPr>
          <w:rFonts w:ascii="Times New Roman" w:hAnsi="Times New Roman" w:cs="Times New Roman"/>
          <w:iCs/>
          <w:sz w:val="24"/>
          <w:szCs w:val="24"/>
        </w:rPr>
        <w:t>Приложение №</w:t>
      </w:r>
      <w:r w:rsidR="001C6917">
        <w:rPr>
          <w:rFonts w:ascii="Times New Roman" w:hAnsi="Times New Roman" w:cs="Times New Roman"/>
          <w:iCs/>
          <w:sz w:val="24"/>
          <w:szCs w:val="24"/>
        </w:rPr>
        <w:t xml:space="preserve"> </w:t>
      </w:r>
      <w:r w:rsidR="00BD594E">
        <w:rPr>
          <w:rFonts w:ascii="Times New Roman" w:hAnsi="Times New Roman" w:cs="Times New Roman"/>
          <w:iCs/>
          <w:sz w:val="24"/>
          <w:szCs w:val="24"/>
        </w:rPr>
        <w:t>6</w:t>
      </w:r>
      <w:r w:rsidR="001C6917">
        <w:rPr>
          <w:rFonts w:ascii="Times New Roman" w:hAnsi="Times New Roman" w:cs="Times New Roman"/>
          <w:iCs/>
          <w:sz w:val="24"/>
          <w:szCs w:val="24"/>
        </w:rPr>
        <w:t xml:space="preserve"> </w:t>
      </w:r>
      <w:r w:rsidRPr="001C6917">
        <w:rPr>
          <w:rFonts w:ascii="Times New Roman" w:hAnsi="Times New Roman" w:cs="Times New Roman"/>
          <w:iCs/>
          <w:sz w:val="24"/>
          <w:szCs w:val="24"/>
        </w:rPr>
        <w:t xml:space="preserve">към Условия за кандидатстване </w:t>
      </w:r>
    </w:p>
    <w:p w14:paraId="6BD0F335" w14:textId="7BFA9199" w:rsidR="004B3934" w:rsidRPr="00270511" w:rsidRDefault="004B3934" w:rsidP="006B70BE">
      <w:pPr>
        <w:spacing w:before="120" w:after="0"/>
        <w:jc w:val="both"/>
        <w:rPr>
          <w:rFonts w:ascii="Times New Roman" w:hAnsi="Times New Roman" w:cs="Times New Roman"/>
          <w:b/>
          <w:sz w:val="24"/>
          <w:szCs w:val="24"/>
          <w:shd w:val="clear" w:color="auto" w:fill="FEFEFE"/>
        </w:rPr>
      </w:pPr>
    </w:p>
    <w:p w14:paraId="0B483AD6" w14:textId="77777777" w:rsidR="00BC4740" w:rsidRPr="00270511" w:rsidRDefault="00BC4740" w:rsidP="00BC4740">
      <w:pPr>
        <w:spacing w:before="120" w:after="0"/>
        <w:jc w:val="center"/>
        <w:rPr>
          <w:rFonts w:ascii="Times New Roman" w:hAnsi="Times New Roman" w:cs="Times New Roman"/>
          <w:b/>
          <w:sz w:val="24"/>
          <w:szCs w:val="24"/>
          <w:shd w:val="clear" w:color="auto" w:fill="FEFEFE"/>
        </w:rPr>
      </w:pPr>
      <w:r w:rsidRPr="00270511">
        <w:rPr>
          <w:rFonts w:ascii="Times New Roman" w:hAnsi="Times New Roman" w:cs="Times New Roman"/>
          <w:b/>
          <w:sz w:val="24"/>
          <w:szCs w:val="24"/>
          <w:shd w:val="clear" w:color="auto" w:fill="FEFEFE"/>
        </w:rPr>
        <w:t>ДЕКЛАРАЦИЯ ЗА НЕРЕДНОСТИ</w:t>
      </w:r>
    </w:p>
    <w:p w14:paraId="6D05D1AC"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w:t>
      </w:r>
    </w:p>
    <w:p w14:paraId="13499A97" w14:textId="775257AA"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Долуподписаният/ата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09BC43F0" w14:textId="77777777"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(име, презиме, фамилия)</w:t>
      </w:r>
    </w:p>
    <w:p w14:paraId="168700B1"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ЕГН ..................................................., притежаващ лична карта № ..........................................,</w:t>
      </w:r>
    </w:p>
    <w:p w14:paraId="54324A1C"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издадена на ............................................. от МВР - гр. ..............................................................,</w:t>
      </w:r>
    </w:p>
    <w:p w14:paraId="2851FCC6"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xml:space="preserve">                        (дата на издаване)                                                    (място </w:t>
      </w:r>
      <w:proofErr w:type="spellStart"/>
      <w:r w:rsidRPr="00270511">
        <w:rPr>
          <w:rFonts w:ascii="Times New Roman" w:hAnsi="Times New Roman" w:cs="Times New Roman"/>
          <w:sz w:val="24"/>
          <w:szCs w:val="24"/>
          <w:shd w:val="clear" w:color="auto" w:fill="FEFEFE"/>
        </w:rPr>
        <w:t>на</w:t>
      </w:r>
      <w:proofErr w:type="spellEnd"/>
      <w:r w:rsidRPr="00270511">
        <w:rPr>
          <w:rFonts w:ascii="Times New Roman" w:hAnsi="Times New Roman" w:cs="Times New Roman"/>
          <w:sz w:val="24"/>
          <w:szCs w:val="24"/>
          <w:shd w:val="clear" w:color="auto" w:fill="FEFEFE"/>
        </w:rPr>
        <w:t xml:space="preserve"> издаване)</w:t>
      </w:r>
    </w:p>
    <w:p w14:paraId="6C5B0148" w14:textId="49E24D95"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адрес: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7A4D20B0" w14:textId="77777777"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(постоянен адрес)</w:t>
      </w:r>
    </w:p>
    <w:p w14:paraId="7BEBF1C0" w14:textId="39FD971C"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в качеството си на ........................................................................................................................</w:t>
      </w:r>
      <w:r w:rsidR="00FA316E" w:rsidRPr="00270511">
        <w:rPr>
          <w:rFonts w:ascii="Times New Roman" w:hAnsi="Times New Roman" w:cs="Times New Roman"/>
          <w:sz w:val="24"/>
          <w:szCs w:val="24"/>
          <w:shd w:val="clear" w:color="auto" w:fill="FEFEFE"/>
        </w:rPr>
        <w:t>............................</w:t>
      </w:r>
    </w:p>
    <w:p w14:paraId="25A64FA8" w14:textId="74C56B3D"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p>
    <w:p w14:paraId="784AB213" w14:textId="0DD2957F"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(посочват се качеството, в което лицето има право да представлява и управлява)</w:t>
      </w:r>
    </w:p>
    <w:p w14:paraId="649E7F22" w14:textId="38B0B62C"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на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2F801B7C" w14:textId="77777777"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(наименование на кандидата)</w:t>
      </w:r>
    </w:p>
    <w:p w14:paraId="60AB3F9C" w14:textId="5C9B749D"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вписано в регистър на Окръжен съд ............................................, №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24B41C2A" w14:textId="7D273118"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със седалище ......................................... и адрес на управление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2CA93E97" w14:textId="48BB36F6" w:rsidR="00BC4740" w:rsidRPr="00270511" w:rsidRDefault="00BC4740" w:rsidP="00BC4740">
      <w:pPr>
        <w:spacing w:before="120" w:after="0"/>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xml:space="preserve">тел.: ..................................., </w:t>
      </w:r>
      <w:r w:rsidR="00FA316E" w:rsidRPr="00270511">
        <w:rPr>
          <w:rFonts w:ascii="Times New Roman" w:hAnsi="Times New Roman" w:cs="Times New Roman"/>
          <w:sz w:val="24"/>
          <w:szCs w:val="24"/>
          <w:shd w:val="clear" w:color="auto" w:fill="FEFEFE"/>
        </w:rPr>
        <w:t>електронен адрес</w:t>
      </w:r>
      <w:r w:rsidRPr="00270511">
        <w:rPr>
          <w:rFonts w:ascii="Times New Roman" w:hAnsi="Times New Roman" w:cs="Times New Roman"/>
          <w:sz w:val="24"/>
          <w:szCs w:val="24"/>
          <w:shd w:val="clear" w:color="auto" w:fill="FEFEFE"/>
        </w:rPr>
        <w:t>: .....................................</w:t>
      </w:r>
      <w:r w:rsidR="00FA316E" w:rsidRPr="00270511">
        <w:rPr>
          <w:rFonts w:ascii="Times New Roman" w:hAnsi="Times New Roman" w:cs="Times New Roman"/>
          <w:sz w:val="24"/>
          <w:szCs w:val="24"/>
          <w:shd w:val="clear" w:color="auto" w:fill="FEFEFE"/>
        </w:rPr>
        <w:t xml:space="preserve">.................... </w:t>
      </w: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p>
    <w:p w14:paraId="01D29CC5" w14:textId="5C033924" w:rsidR="00FA316E" w:rsidRPr="00270511" w:rsidRDefault="00BC4740" w:rsidP="00BC4740">
      <w:pPr>
        <w:spacing w:before="120" w:after="0"/>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xml:space="preserve">БУЛСТАТ ........................................ </w:t>
      </w:r>
    </w:p>
    <w:p w14:paraId="005B8383" w14:textId="23776857" w:rsidR="00BC4740" w:rsidRPr="00270511" w:rsidRDefault="00BC4740" w:rsidP="00BC4740">
      <w:pPr>
        <w:spacing w:before="120" w:after="0"/>
        <w:jc w:val="center"/>
        <w:rPr>
          <w:rFonts w:ascii="Times New Roman" w:hAnsi="Times New Roman" w:cs="Times New Roman"/>
          <w:b/>
          <w:sz w:val="24"/>
          <w:szCs w:val="24"/>
          <w:shd w:val="clear" w:color="auto" w:fill="FEFEFE"/>
        </w:rPr>
      </w:pPr>
      <w:r w:rsidRPr="00270511">
        <w:rPr>
          <w:rFonts w:ascii="Times New Roman" w:hAnsi="Times New Roman" w:cs="Times New Roman"/>
          <w:b/>
          <w:sz w:val="24"/>
          <w:szCs w:val="24"/>
          <w:shd w:val="clear" w:color="auto" w:fill="FEFEFE"/>
        </w:rPr>
        <w:t>ДЕКЛАРИРАМ, ЧЕ:</w:t>
      </w:r>
    </w:p>
    <w:p w14:paraId="36EA9C16" w14:textId="77777777" w:rsidR="00CC49A7" w:rsidRPr="00270511" w:rsidRDefault="00CC49A7" w:rsidP="00BC4740">
      <w:pPr>
        <w:spacing w:before="120" w:after="0"/>
        <w:jc w:val="center"/>
        <w:rPr>
          <w:rFonts w:ascii="Times New Roman" w:hAnsi="Times New Roman" w:cs="Times New Roman"/>
          <w:b/>
          <w:sz w:val="24"/>
          <w:szCs w:val="24"/>
          <w:shd w:val="clear" w:color="auto" w:fill="FEFEFE"/>
        </w:rPr>
      </w:pPr>
    </w:p>
    <w:p w14:paraId="0168DADF" w14:textId="75F637E0" w:rsidR="00CC49A7" w:rsidRPr="00270511" w:rsidRDefault="00CC49A7" w:rsidP="00270511">
      <w:pPr>
        <w:pStyle w:val="ListParagraph"/>
        <w:widowControl w:val="0"/>
        <w:numPr>
          <w:ilvl w:val="0"/>
          <w:numId w:val="3"/>
        </w:numPr>
        <w:shd w:val="clear" w:color="auto" w:fill="FFFFFF"/>
        <w:tabs>
          <w:tab w:val="left" w:pos="284"/>
        </w:tabs>
        <w:autoSpaceDE w:val="0"/>
        <w:autoSpaceDN w:val="0"/>
        <w:adjustRightInd w:val="0"/>
        <w:spacing w:after="120" w:line="288" w:lineRule="auto"/>
        <w:ind w:left="0" w:firstLine="0"/>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Запознат/а съм с определението за </w:t>
      </w:r>
      <w:r w:rsidRPr="00270511">
        <w:rPr>
          <w:rFonts w:ascii="Times New Roman" w:hAnsi="Times New Roman" w:cs="Times New Roman"/>
          <w:b/>
          <w:bCs/>
          <w:color w:val="000000"/>
          <w:spacing w:val="4"/>
          <w:sz w:val="24"/>
          <w:szCs w:val="24"/>
        </w:rPr>
        <w:t>нередност</w:t>
      </w:r>
      <w:r w:rsidRPr="00270511">
        <w:rPr>
          <w:rFonts w:ascii="Times New Roman" w:hAnsi="Times New Roman" w:cs="Times New Roman"/>
          <w:color w:val="000000"/>
          <w:spacing w:val="4"/>
          <w:sz w:val="24"/>
          <w:szCs w:val="24"/>
        </w:rPr>
        <w:t xml:space="preserve">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w:t>
      </w:r>
      <w:proofErr w:type="spellStart"/>
      <w:r w:rsidRPr="00270511">
        <w:rPr>
          <w:rFonts w:ascii="Times New Roman" w:hAnsi="Times New Roman" w:cs="Times New Roman"/>
          <w:color w:val="000000"/>
          <w:spacing w:val="4"/>
          <w:sz w:val="24"/>
          <w:szCs w:val="24"/>
        </w:rPr>
        <w:t>Евратом</w:t>
      </w:r>
      <w:proofErr w:type="spellEnd"/>
      <w:r w:rsidRPr="00270511">
        <w:rPr>
          <w:rFonts w:ascii="Times New Roman" w:hAnsi="Times New Roman" w:cs="Times New Roman"/>
          <w:color w:val="000000"/>
          <w:spacing w:val="4"/>
          <w:sz w:val="24"/>
          <w:szCs w:val="24"/>
        </w:rPr>
        <w:t xml:space="preserve">) № 2988/95, а именно: под нередност следва да се разбира всяко нарушение на разпоредба на правото на Европейския съюз, в резултат на действие или </w:t>
      </w:r>
      <w:r w:rsidRPr="00270511">
        <w:rPr>
          <w:rFonts w:ascii="Times New Roman" w:hAnsi="Times New Roman" w:cs="Times New Roman"/>
          <w:color w:val="000000"/>
          <w:spacing w:val="4"/>
          <w:sz w:val="24"/>
          <w:szCs w:val="24"/>
        </w:rPr>
        <w:lastRenderedPageBreak/>
        <w:t>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2EA1452D" w14:textId="709AE72F"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Както и всяко нарушение на разпоредба на националната </w:t>
      </w:r>
      <w:r w:rsidR="00270511">
        <w:rPr>
          <w:rFonts w:ascii="Times New Roman" w:hAnsi="Times New Roman" w:cs="Times New Roman"/>
          <w:color w:val="000000"/>
          <w:spacing w:val="4"/>
          <w:sz w:val="24"/>
          <w:szCs w:val="24"/>
        </w:rPr>
        <w:t>нормативна уредба.</w:t>
      </w:r>
      <w:r w:rsidR="00270511">
        <w:rPr>
          <w:rFonts w:ascii="Times New Roman" w:hAnsi="Times New Roman" w:cs="Times New Roman"/>
          <w:color w:val="000000"/>
          <w:spacing w:val="4"/>
          <w:sz w:val="24"/>
          <w:szCs w:val="24"/>
        </w:rPr>
        <w:tab/>
      </w:r>
    </w:p>
    <w:p w14:paraId="7BE7909C" w14:textId="77777777"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Всички форми на корупция са също нередност. </w:t>
      </w:r>
    </w:p>
    <w:p w14:paraId="7DA39E07" w14:textId="17B07C2B"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2. Запознат/а съм с определението за </w:t>
      </w:r>
      <w:r w:rsidRPr="00270511">
        <w:rPr>
          <w:rFonts w:ascii="Times New Roman" w:hAnsi="Times New Roman" w:cs="Times New Roman"/>
          <w:b/>
          <w:bCs/>
          <w:color w:val="000000"/>
          <w:spacing w:val="4"/>
          <w:sz w:val="24"/>
          <w:szCs w:val="24"/>
        </w:rPr>
        <w:t>измама</w:t>
      </w:r>
      <w:r w:rsidRPr="00270511">
        <w:rPr>
          <w:rFonts w:ascii="Times New Roman" w:hAnsi="Times New Roman" w:cs="Times New Roman"/>
          <w:color w:val="000000"/>
          <w:spacing w:val="4"/>
          <w:sz w:val="24"/>
          <w:szCs w:val="24"/>
        </w:rPr>
        <w:t xml:space="preserve">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08F2639D" w14:textId="77777777" w:rsidR="00CC49A7" w:rsidRPr="00270511" w:rsidRDefault="00CC49A7" w:rsidP="00CC49A7">
      <w:pPr>
        <w:pStyle w:val="ListParagraph"/>
        <w:widowControl w:val="0"/>
        <w:numPr>
          <w:ilvl w:val="2"/>
          <w:numId w:val="2"/>
        </w:numPr>
        <w:shd w:val="clear" w:color="auto" w:fill="FFFFFF"/>
        <w:autoSpaceDE w:val="0"/>
        <w:autoSpaceDN w:val="0"/>
        <w:adjustRightInd w:val="0"/>
        <w:spacing w:after="120" w:line="288" w:lineRule="auto"/>
        <w:ind w:left="465" w:hanging="397"/>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5E43542" w14:textId="77777777" w:rsidR="00CC49A7" w:rsidRPr="00270511" w:rsidRDefault="00CC49A7" w:rsidP="00CC49A7">
      <w:pPr>
        <w:pStyle w:val="ListParagraph"/>
        <w:widowControl w:val="0"/>
        <w:numPr>
          <w:ilvl w:val="2"/>
          <w:numId w:val="2"/>
        </w:numPr>
        <w:shd w:val="clear" w:color="auto" w:fill="FFFFFF"/>
        <w:autoSpaceDE w:val="0"/>
        <w:autoSpaceDN w:val="0"/>
        <w:adjustRightInd w:val="0"/>
        <w:spacing w:after="120" w:line="288" w:lineRule="auto"/>
        <w:ind w:left="465" w:hanging="397"/>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укриване на информация в нарушение на конкретно задължение, водещо до резултати, споменати в предходната подточка;</w:t>
      </w:r>
    </w:p>
    <w:p w14:paraId="2EDBF9CC" w14:textId="77777777" w:rsidR="00CC49A7" w:rsidRPr="00270511" w:rsidRDefault="00CC49A7" w:rsidP="00CC49A7">
      <w:pPr>
        <w:pStyle w:val="ListParagraph"/>
        <w:widowControl w:val="0"/>
        <w:numPr>
          <w:ilvl w:val="2"/>
          <w:numId w:val="2"/>
        </w:numPr>
        <w:shd w:val="clear" w:color="auto" w:fill="FFFFFF"/>
        <w:autoSpaceDE w:val="0"/>
        <w:autoSpaceDN w:val="0"/>
        <w:adjustRightInd w:val="0"/>
        <w:spacing w:after="120" w:line="288" w:lineRule="auto"/>
        <w:ind w:left="465" w:hanging="397"/>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използването на такива средства за цели, различни от тези, за които са отпуснати първоначално.</w:t>
      </w:r>
    </w:p>
    <w:p w14:paraId="480AD243" w14:textId="1480C595"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3. Запознат/а съм с възможните начини, по които мога да подам сигнал за нередност, включително при съмнение за измама, а именно:</w:t>
      </w:r>
    </w:p>
    <w:p w14:paraId="6231354C" w14:textId="0E30C402" w:rsidR="00CC49A7" w:rsidRPr="00270511" w:rsidRDefault="00CC49A7" w:rsidP="00270511">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служителя по нередности в Държавен фонд „Земеделие“ или в Министерството на земеделието и храните.</w:t>
      </w:r>
    </w:p>
    <w:p w14:paraId="14D6801A" w14:textId="47068360" w:rsidR="00CC49A7" w:rsidRPr="00270511" w:rsidRDefault="00270511"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4</w:t>
      </w:r>
      <w:r w:rsidR="00CC49A7" w:rsidRPr="00270511">
        <w:rPr>
          <w:rFonts w:ascii="Times New Roman" w:hAnsi="Times New Roman" w:cs="Times New Roman"/>
          <w:color w:val="000000"/>
          <w:spacing w:val="4"/>
          <w:sz w:val="24"/>
          <w:szCs w:val="24"/>
        </w:rPr>
        <w:t>.</w:t>
      </w:r>
      <w:r w:rsidR="00CC49A7" w:rsidRPr="00270511">
        <w:rPr>
          <w:rFonts w:ascii="Times New Roman" w:hAnsi="Times New Roman" w:cs="Times New Roman"/>
          <w:b/>
          <w:color w:val="000000"/>
          <w:spacing w:val="4"/>
          <w:sz w:val="24"/>
          <w:szCs w:val="24"/>
        </w:rPr>
        <w:t xml:space="preserve"> </w:t>
      </w:r>
      <w:r w:rsidR="00CC49A7" w:rsidRPr="00270511">
        <w:rPr>
          <w:rFonts w:ascii="Times New Roman" w:hAnsi="Times New Roman" w:cs="Times New Roman"/>
          <w:color w:val="000000"/>
          <w:spacing w:val="4"/>
          <w:sz w:val="24"/>
          <w:szCs w:val="24"/>
        </w:rPr>
        <w:t xml:space="preserve">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 </w:t>
      </w:r>
    </w:p>
    <w:p w14:paraId="03FD109C" w14:textId="77777777"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изпълнителния директор на Държавен фонд „Земеделие“;</w:t>
      </w:r>
    </w:p>
    <w:p w14:paraId="1E72D5C4" w14:textId="77777777"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Ръководителя на Управляващия орган на Стратегическия план по ОСП 2023-2027 г.;</w:t>
      </w:r>
    </w:p>
    <w:p w14:paraId="367F704F" w14:textId="7687BE05"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директора на дирекция „Защита на финансовите интереси на Европейския съюз</w:t>
      </w:r>
      <w:r w:rsidR="003B4B4E">
        <w:rPr>
          <w:rFonts w:ascii="Times New Roman" w:hAnsi="Times New Roman" w:cs="Times New Roman"/>
          <w:color w:val="000000"/>
          <w:spacing w:val="4"/>
          <w:sz w:val="24"/>
          <w:szCs w:val="24"/>
        </w:rPr>
        <w:t>“</w:t>
      </w:r>
      <w:bookmarkStart w:id="0" w:name="_GoBack"/>
      <w:bookmarkEnd w:id="0"/>
      <w:r w:rsidR="003B4B4E">
        <w:rPr>
          <w:rFonts w:ascii="Times New Roman" w:hAnsi="Times New Roman" w:cs="Times New Roman"/>
          <w:color w:val="000000"/>
          <w:spacing w:val="4"/>
          <w:sz w:val="24"/>
          <w:szCs w:val="24"/>
        </w:rPr>
        <w:t xml:space="preserve"> </w:t>
      </w:r>
      <w:r w:rsidRPr="00270511">
        <w:rPr>
          <w:rFonts w:ascii="Times New Roman" w:hAnsi="Times New Roman" w:cs="Times New Roman"/>
          <w:color w:val="000000"/>
          <w:spacing w:val="4"/>
          <w:sz w:val="24"/>
          <w:szCs w:val="24"/>
        </w:rPr>
        <w:t>(АФКОС) в Министерството на вътрешните работи;</w:t>
      </w:r>
    </w:p>
    <w:p w14:paraId="520451B4" w14:textId="77777777"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Европейската служба за борба с измамите (ОЛАФ) към Европейската комисия.</w:t>
      </w:r>
    </w:p>
    <w:p w14:paraId="3C85D3A1" w14:textId="14F78165" w:rsidR="00BC4740" w:rsidRPr="00270511" w:rsidRDefault="00BC4740" w:rsidP="00BC4740">
      <w:pPr>
        <w:pBdr>
          <w:bottom w:val="single" w:sz="12" w:space="1" w:color="auto"/>
        </w:pBd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......................20 ....... г.                                                                 Подпис на деклариращия:</w:t>
      </w:r>
    </w:p>
    <w:p w14:paraId="75148FF1" w14:textId="77777777" w:rsidR="00BC4740" w:rsidRPr="00270511" w:rsidRDefault="00BC4740" w:rsidP="00BC4740">
      <w:pPr>
        <w:spacing w:before="120" w:after="0"/>
        <w:ind w:firstLine="283"/>
        <w:jc w:val="both"/>
        <w:rPr>
          <w:rFonts w:ascii="Times New Roman" w:hAnsi="Times New Roman" w:cs="Times New Roman"/>
          <w:sz w:val="24"/>
          <w:szCs w:val="24"/>
          <w:shd w:val="clear" w:color="auto" w:fill="FEFEFE"/>
        </w:rPr>
      </w:pPr>
    </w:p>
    <w:p w14:paraId="30E30331" w14:textId="77777777" w:rsidR="00BC4740" w:rsidRPr="00270511" w:rsidRDefault="00BC4740" w:rsidP="002A652A">
      <w:pPr>
        <w:spacing w:before="120" w:after="0"/>
        <w:ind w:firstLine="283"/>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Известна ми е наказателната отговорност по чл. 313 и чл. 248а, ал. 2 НК за предоставени от мен неверни данни и документи.</w:t>
      </w:r>
    </w:p>
    <w:p w14:paraId="1B27ECF5" w14:textId="52198E1B" w:rsidR="005353A1" w:rsidRPr="00270511" w:rsidRDefault="00BC4740" w:rsidP="002A652A">
      <w:pPr>
        <w:jc w:val="both"/>
        <w:rPr>
          <w:rFonts w:ascii="Times New Roman" w:hAnsi="Times New Roman" w:cs="Times New Roman"/>
          <w:sz w:val="24"/>
          <w:szCs w:val="24"/>
        </w:rPr>
      </w:pPr>
      <w:r w:rsidRPr="00270511">
        <w:rPr>
          <w:rFonts w:ascii="Times New Roman" w:hAnsi="Times New Roman" w:cs="Times New Roman"/>
          <w:sz w:val="24"/>
          <w:szCs w:val="24"/>
          <w:shd w:val="clear" w:color="auto" w:fill="FEFEFE"/>
        </w:rPr>
        <w:t xml:space="preserve">(*1) Декларацията се попълва от </w:t>
      </w:r>
      <w:r w:rsidR="003B4B4E" w:rsidRPr="003B4B4E">
        <w:rPr>
          <w:rFonts w:ascii="Times New Roman" w:hAnsi="Times New Roman" w:cs="Times New Roman"/>
          <w:sz w:val="24"/>
          <w:szCs w:val="24"/>
          <w:shd w:val="clear" w:color="auto" w:fill="FEFEFE"/>
        </w:rPr>
        <w:t xml:space="preserve">законния представител на МИГ, от членовете на колективния управителен орган и от представляващите по закон и пълномощие членове на колективния управителен орган на МИГ, когато същите са юридически лица, </w:t>
      </w:r>
      <w:r w:rsidR="003B4B4E">
        <w:rPr>
          <w:rFonts w:ascii="Times New Roman" w:hAnsi="Times New Roman" w:cs="Times New Roman"/>
          <w:sz w:val="24"/>
          <w:szCs w:val="24"/>
          <w:shd w:val="clear" w:color="auto" w:fill="FEFEFE"/>
        </w:rPr>
        <w:t>от</w:t>
      </w:r>
      <w:r w:rsidR="003B4B4E" w:rsidRPr="003B4B4E">
        <w:rPr>
          <w:rFonts w:ascii="Times New Roman" w:hAnsi="Times New Roman" w:cs="Times New Roman"/>
          <w:sz w:val="24"/>
          <w:szCs w:val="24"/>
          <w:shd w:val="clear" w:color="auto" w:fill="FEFEFE"/>
        </w:rPr>
        <w:t xml:space="preserve"> </w:t>
      </w:r>
      <w:r w:rsidR="003B4B4E" w:rsidRPr="003B4B4E">
        <w:rPr>
          <w:rFonts w:ascii="Times New Roman" w:hAnsi="Times New Roman" w:cs="Times New Roman"/>
          <w:sz w:val="24"/>
          <w:szCs w:val="24"/>
          <w:shd w:val="clear" w:color="auto" w:fill="FEFEFE"/>
        </w:rPr>
        <w:lastRenderedPageBreak/>
        <w:t>членовете на контролния орган, ако такъв е предвиден в устава на МИГ, както и от изпълнителния директор на МИГ</w:t>
      </w:r>
      <w:r w:rsidRPr="00270511">
        <w:rPr>
          <w:rFonts w:ascii="Times New Roman" w:hAnsi="Times New Roman" w:cs="Times New Roman"/>
          <w:sz w:val="24"/>
          <w:szCs w:val="24"/>
          <w:shd w:val="clear" w:color="auto" w:fill="FEFEFE"/>
        </w:rPr>
        <w:t>.</w:t>
      </w:r>
    </w:p>
    <w:sectPr w:rsidR="005353A1" w:rsidRPr="00270511" w:rsidSect="004B3934">
      <w:footerReference w:type="default" r:id="rId10"/>
      <w:pgSz w:w="11906" w:h="16838"/>
      <w:pgMar w:top="540" w:right="1417" w:bottom="54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A25A2" w14:textId="77777777" w:rsidR="005A1E9E" w:rsidRDefault="005A1E9E" w:rsidP="00285E71">
      <w:pPr>
        <w:spacing w:after="0" w:line="240" w:lineRule="auto"/>
      </w:pPr>
      <w:r>
        <w:separator/>
      </w:r>
    </w:p>
  </w:endnote>
  <w:endnote w:type="continuationSeparator" w:id="0">
    <w:p w14:paraId="7DDD2329" w14:textId="77777777" w:rsidR="005A1E9E" w:rsidRDefault="005A1E9E" w:rsidP="00285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139517"/>
      <w:docPartObj>
        <w:docPartGallery w:val="Page Numbers (Bottom of Page)"/>
        <w:docPartUnique/>
      </w:docPartObj>
    </w:sdtPr>
    <w:sdtEndPr>
      <w:rPr>
        <w:noProof/>
      </w:rPr>
    </w:sdtEndPr>
    <w:sdtContent>
      <w:p w14:paraId="005C4FD0" w14:textId="7AC23A87" w:rsidR="00285E71" w:rsidRDefault="00285E71" w:rsidP="00D910B6">
        <w:pPr>
          <w:pStyle w:val="Footer"/>
          <w:jc w:val="right"/>
        </w:pPr>
        <w:r>
          <w:fldChar w:fldCharType="begin"/>
        </w:r>
        <w:r>
          <w:instrText xml:space="preserve"> PAGE   \* MERGEFORMAT </w:instrText>
        </w:r>
        <w:r>
          <w:fldChar w:fldCharType="separate"/>
        </w:r>
        <w:r w:rsidR="003B4B4E">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1AA5E" w14:textId="77777777" w:rsidR="005A1E9E" w:rsidRDefault="005A1E9E" w:rsidP="00285E71">
      <w:pPr>
        <w:spacing w:after="0" w:line="240" w:lineRule="auto"/>
      </w:pPr>
      <w:r>
        <w:separator/>
      </w:r>
    </w:p>
  </w:footnote>
  <w:footnote w:type="continuationSeparator" w:id="0">
    <w:p w14:paraId="00C5EDA1" w14:textId="77777777" w:rsidR="005A1E9E" w:rsidRDefault="005A1E9E" w:rsidP="00285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5031"/>
    <w:multiLevelType w:val="hybridMultilevel"/>
    <w:tmpl w:val="0A582428"/>
    <w:lvl w:ilvl="0" w:tplc="6F8E03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0BE"/>
    <w:rsid w:val="00041B30"/>
    <w:rsid w:val="00045FF3"/>
    <w:rsid w:val="00083271"/>
    <w:rsid w:val="0010161B"/>
    <w:rsid w:val="00132A29"/>
    <w:rsid w:val="001777A2"/>
    <w:rsid w:val="001836F2"/>
    <w:rsid w:val="001C6917"/>
    <w:rsid w:val="001F535F"/>
    <w:rsid w:val="00206569"/>
    <w:rsid w:val="00237242"/>
    <w:rsid w:val="00270511"/>
    <w:rsid w:val="00284DE8"/>
    <w:rsid w:val="00285E71"/>
    <w:rsid w:val="002A652A"/>
    <w:rsid w:val="002B1285"/>
    <w:rsid w:val="002C0D58"/>
    <w:rsid w:val="002D0AAF"/>
    <w:rsid w:val="002F292F"/>
    <w:rsid w:val="003059C3"/>
    <w:rsid w:val="00320669"/>
    <w:rsid w:val="003220A2"/>
    <w:rsid w:val="00327726"/>
    <w:rsid w:val="00332781"/>
    <w:rsid w:val="003341D3"/>
    <w:rsid w:val="003578D6"/>
    <w:rsid w:val="003B4B4E"/>
    <w:rsid w:val="003E12D4"/>
    <w:rsid w:val="003F3B2D"/>
    <w:rsid w:val="004172DA"/>
    <w:rsid w:val="0043109E"/>
    <w:rsid w:val="004B3934"/>
    <w:rsid w:val="004F41B2"/>
    <w:rsid w:val="004F722B"/>
    <w:rsid w:val="00521FE1"/>
    <w:rsid w:val="00563545"/>
    <w:rsid w:val="005703E3"/>
    <w:rsid w:val="005A1E9E"/>
    <w:rsid w:val="005F2625"/>
    <w:rsid w:val="005F4ACC"/>
    <w:rsid w:val="00624011"/>
    <w:rsid w:val="006471D5"/>
    <w:rsid w:val="006650D6"/>
    <w:rsid w:val="00670A85"/>
    <w:rsid w:val="006B70BE"/>
    <w:rsid w:val="006F530C"/>
    <w:rsid w:val="008462F9"/>
    <w:rsid w:val="00860766"/>
    <w:rsid w:val="008D61F1"/>
    <w:rsid w:val="00975EBA"/>
    <w:rsid w:val="009B48D2"/>
    <w:rsid w:val="009C74C9"/>
    <w:rsid w:val="00AC1DDC"/>
    <w:rsid w:val="00AE12DA"/>
    <w:rsid w:val="00B40E5D"/>
    <w:rsid w:val="00B775AE"/>
    <w:rsid w:val="00BC4740"/>
    <w:rsid w:val="00BD552C"/>
    <w:rsid w:val="00BD594E"/>
    <w:rsid w:val="00C0665C"/>
    <w:rsid w:val="00C173AA"/>
    <w:rsid w:val="00CC49A7"/>
    <w:rsid w:val="00CE23A1"/>
    <w:rsid w:val="00D46F45"/>
    <w:rsid w:val="00D910B6"/>
    <w:rsid w:val="00DB66D7"/>
    <w:rsid w:val="00DD47BF"/>
    <w:rsid w:val="00DF4A59"/>
    <w:rsid w:val="00DF51DA"/>
    <w:rsid w:val="00E07314"/>
    <w:rsid w:val="00EE2C4C"/>
    <w:rsid w:val="00F26749"/>
    <w:rsid w:val="00F536BA"/>
    <w:rsid w:val="00FA316E"/>
    <w:rsid w:val="00FC55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57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0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B2D"/>
    <w:rPr>
      <w:rFonts w:ascii="Tahoma" w:hAnsi="Tahoma" w:cs="Tahoma"/>
      <w:sz w:val="16"/>
      <w:szCs w:val="16"/>
    </w:rPr>
  </w:style>
  <w:style w:type="paragraph" w:styleId="Header">
    <w:name w:val="header"/>
    <w:basedOn w:val="Normal"/>
    <w:link w:val="HeaderChar"/>
    <w:uiPriority w:val="99"/>
    <w:unhideWhenUsed/>
    <w:rsid w:val="00285E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5E71"/>
  </w:style>
  <w:style w:type="paragraph" w:styleId="Footer">
    <w:name w:val="footer"/>
    <w:basedOn w:val="Normal"/>
    <w:link w:val="FooterChar"/>
    <w:uiPriority w:val="99"/>
    <w:unhideWhenUsed/>
    <w:rsid w:val="00285E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5E71"/>
  </w:style>
  <w:style w:type="character" w:styleId="CommentReference">
    <w:name w:val="annotation reference"/>
    <w:basedOn w:val="DefaultParagraphFont"/>
    <w:uiPriority w:val="99"/>
    <w:unhideWhenUsed/>
    <w:rsid w:val="00AC1DDC"/>
    <w:rPr>
      <w:sz w:val="16"/>
      <w:szCs w:val="16"/>
    </w:rPr>
  </w:style>
  <w:style w:type="paragraph" w:styleId="CommentText">
    <w:name w:val="annotation text"/>
    <w:basedOn w:val="Normal"/>
    <w:link w:val="CommentTextChar"/>
    <w:uiPriority w:val="99"/>
    <w:unhideWhenUsed/>
    <w:rsid w:val="00AC1DDC"/>
    <w:pPr>
      <w:spacing w:line="240" w:lineRule="auto"/>
    </w:pPr>
    <w:rPr>
      <w:sz w:val="20"/>
      <w:szCs w:val="20"/>
    </w:rPr>
  </w:style>
  <w:style w:type="character" w:customStyle="1" w:styleId="CommentTextChar">
    <w:name w:val="Comment Text Char"/>
    <w:basedOn w:val="DefaultParagraphFont"/>
    <w:link w:val="CommentText"/>
    <w:uiPriority w:val="99"/>
    <w:rsid w:val="00AC1DDC"/>
    <w:rPr>
      <w:sz w:val="20"/>
      <w:szCs w:val="20"/>
    </w:rPr>
  </w:style>
  <w:style w:type="paragraph" w:styleId="CommentSubject">
    <w:name w:val="annotation subject"/>
    <w:basedOn w:val="CommentText"/>
    <w:next w:val="CommentText"/>
    <w:link w:val="CommentSubjectChar"/>
    <w:uiPriority w:val="99"/>
    <w:semiHidden/>
    <w:unhideWhenUsed/>
    <w:rsid w:val="00AC1DDC"/>
    <w:rPr>
      <w:b/>
      <w:bCs/>
    </w:rPr>
  </w:style>
  <w:style w:type="character" w:customStyle="1" w:styleId="CommentSubjectChar">
    <w:name w:val="Comment Subject Char"/>
    <w:basedOn w:val="CommentTextChar"/>
    <w:link w:val="CommentSubject"/>
    <w:uiPriority w:val="99"/>
    <w:semiHidden/>
    <w:rsid w:val="00AC1DDC"/>
    <w:rPr>
      <w:b/>
      <w:bCs/>
      <w:sz w:val="20"/>
      <w:szCs w:val="20"/>
    </w:rPr>
  </w:style>
  <w:style w:type="paragraph" w:styleId="ListParagraph">
    <w:name w:val="List Paragraph"/>
    <w:basedOn w:val="Normal"/>
    <w:uiPriority w:val="34"/>
    <w:qFormat/>
    <w:rsid w:val="00CC4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0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B2D"/>
    <w:rPr>
      <w:rFonts w:ascii="Tahoma" w:hAnsi="Tahoma" w:cs="Tahoma"/>
      <w:sz w:val="16"/>
      <w:szCs w:val="16"/>
    </w:rPr>
  </w:style>
  <w:style w:type="paragraph" w:styleId="Header">
    <w:name w:val="header"/>
    <w:basedOn w:val="Normal"/>
    <w:link w:val="HeaderChar"/>
    <w:uiPriority w:val="99"/>
    <w:unhideWhenUsed/>
    <w:rsid w:val="00285E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5E71"/>
  </w:style>
  <w:style w:type="paragraph" w:styleId="Footer">
    <w:name w:val="footer"/>
    <w:basedOn w:val="Normal"/>
    <w:link w:val="FooterChar"/>
    <w:uiPriority w:val="99"/>
    <w:unhideWhenUsed/>
    <w:rsid w:val="00285E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5E71"/>
  </w:style>
  <w:style w:type="character" w:styleId="CommentReference">
    <w:name w:val="annotation reference"/>
    <w:basedOn w:val="DefaultParagraphFont"/>
    <w:uiPriority w:val="99"/>
    <w:unhideWhenUsed/>
    <w:rsid w:val="00AC1DDC"/>
    <w:rPr>
      <w:sz w:val="16"/>
      <w:szCs w:val="16"/>
    </w:rPr>
  </w:style>
  <w:style w:type="paragraph" w:styleId="CommentText">
    <w:name w:val="annotation text"/>
    <w:basedOn w:val="Normal"/>
    <w:link w:val="CommentTextChar"/>
    <w:uiPriority w:val="99"/>
    <w:unhideWhenUsed/>
    <w:rsid w:val="00AC1DDC"/>
    <w:pPr>
      <w:spacing w:line="240" w:lineRule="auto"/>
    </w:pPr>
    <w:rPr>
      <w:sz w:val="20"/>
      <w:szCs w:val="20"/>
    </w:rPr>
  </w:style>
  <w:style w:type="character" w:customStyle="1" w:styleId="CommentTextChar">
    <w:name w:val="Comment Text Char"/>
    <w:basedOn w:val="DefaultParagraphFont"/>
    <w:link w:val="CommentText"/>
    <w:uiPriority w:val="99"/>
    <w:rsid w:val="00AC1DDC"/>
    <w:rPr>
      <w:sz w:val="20"/>
      <w:szCs w:val="20"/>
    </w:rPr>
  </w:style>
  <w:style w:type="paragraph" w:styleId="CommentSubject">
    <w:name w:val="annotation subject"/>
    <w:basedOn w:val="CommentText"/>
    <w:next w:val="CommentText"/>
    <w:link w:val="CommentSubjectChar"/>
    <w:uiPriority w:val="99"/>
    <w:semiHidden/>
    <w:unhideWhenUsed/>
    <w:rsid w:val="00AC1DDC"/>
    <w:rPr>
      <w:b/>
      <w:bCs/>
    </w:rPr>
  </w:style>
  <w:style w:type="character" w:customStyle="1" w:styleId="CommentSubjectChar">
    <w:name w:val="Comment Subject Char"/>
    <w:basedOn w:val="CommentTextChar"/>
    <w:link w:val="CommentSubject"/>
    <w:uiPriority w:val="99"/>
    <w:semiHidden/>
    <w:rsid w:val="00AC1DDC"/>
    <w:rPr>
      <w:b/>
      <w:bCs/>
      <w:sz w:val="20"/>
      <w:szCs w:val="20"/>
    </w:rPr>
  </w:style>
  <w:style w:type="paragraph" w:styleId="ListParagraph">
    <w:name w:val="List Paragraph"/>
    <w:basedOn w:val="Normal"/>
    <w:uiPriority w:val="34"/>
    <w:qFormat/>
    <w:rsid w:val="00CC4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Kameliya Nikova</dc:creator>
  <cp:lastModifiedBy>Stefan Spasov</cp:lastModifiedBy>
  <cp:revision>26</cp:revision>
  <dcterms:created xsi:type="dcterms:W3CDTF">2017-08-07T07:02:00Z</dcterms:created>
  <dcterms:modified xsi:type="dcterms:W3CDTF">2025-02-07T13:17:00Z</dcterms:modified>
</cp:coreProperties>
</file>